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D" w:rsidRPr="00BC6591" w:rsidRDefault="00BC6591">
      <w:pPr>
        <w:rPr>
          <w:rFonts w:ascii="Times New Roman" w:hAnsi="Times New Roman" w:cs="Times New Roman"/>
          <w:b/>
          <w:sz w:val="24"/>
          <w:szCs w:val="24"/>
        </w:rPr>
      </w:pPr>
      <w:r w:rsidRPr="00BC6591">
        <w:rPr>
          <w:rFonts w:ascii="Times New Roman" w:hAnsi="Times New Roman" w:cs="Times New Roman"/>
          <w:b/>
          <w:sz w:val="24"/>
          <w:szCs w:val="24"/>
        </w:rPr>
        <w:t>CENTAR ZA POMOĆ U KUĆI</w:t>
      </w:r>
    </w:p>
    <w:p w:rsidR="00BC6591" w:rsidRPr="00BC6591" w:rsidRDefault="00BC6591">
      <w:pPr>
        <w:rPr>
          <w:rFonts w:ascii="Times New Roman" w:hAnsi="Times New Roman" w:cs="Times New Roman"/>
          <w:b/>
          <w:sz w:val="24"/>
          <w:szCs w:val="24"/>
        </w:rPr>
      </w:pPr>
      <w:r w:rsidRPr="00BC6591">
        <w:rPr>
          <w:rFonts w:ascii="Times New Roman" w:hAnsi="Times New Roman" w:cs="Times New Roman"/>
          <w:b/>
          <w:sz w:val="24"/>
          <w:szCs w:val="24"/>
        </w:rPr>
        <w:t>GRADA GRUBIŠNOGA POLJA</w:t>
      </w:r>
    </w:p>
    <w:p w:rsidR="005D3799" w:rsidRDefault="00BC6591" w:rsidP="005D3799">
      <w:pPr>
        <w:rPr>
          <w:rFonts w:ascii="Times New Roman" w:hAnsi="Times New Roman" w:cs="Times New Roman"/>
          <w:b/>
          <w:sz w:val="24"/>
          <w:szCs w:val="24"/>
        </w:rPr>
      </w:pPr>
      <w:r w:rsidRPr="00BC6591">
        <w:rPr>
          <w:rFonts w:ascii="Times New Roman" w:hAnsi="Times New Roman" w:cs="Times New Roman"/>
          <w:b/>
          <w:sz w:val="24"/>
          <w:szCs w:val="24"/>
        </w:rPr>
        <w:t>GRUBIŠNO POLJE</w:t>
      </w:r>
    </w:p>
    <w:p w:rsidR="00EA5517" w:rsidRDefault="00EA5517" w:rsidP="005D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 bana </w:t>
      </w:r>
      <w:r w:rsidR="0077497D">
        <w:rPr>
          <w:rFonts w:ascii="Times New Roman" w:hAnsi="Times New Roman" w:cs="Times New Roman"/>
          <w:b/>
          <w:sz w:val="24"/>
          <w:szCs w:val="24"/>
        </w:rPr>
        <w:t xml:space="preserve">Josipa </w:t>
      </w:r>
      <w:r>
        <w:rPr>
          <w:rFonts w:ascii="Times New Roman" w:hAnsi="Times New Roman" w:cs="Times New Roman"/>
          <w:b/>
          <w:sz w:val="24"/>
          <w:szCs w:val="24"/>
        </w:rPr>
        <w:t>Jelačića 1</w:t>
      </w:r>
    </w:p>
    <w:p w:rsidR="005D3799" w:rsidRDefault="00EA5517" w:rsidP="005D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43290 Grubišno Polje</w:t>
      </w:r>
    </w:p>
    <w:p w:rsidR="00887719" w:rsidRDefault="002E4D70" w:rsidP="005D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551-07-15-1-78</w:t>
      </w:r>
    </w:p>
    <w:p w:rsidR="00887719" w:rsidRPr="00887719" w:rsidRDefault="002E4D70" w:rsidP="005D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Grubišnom Polju, 14.prosinca 2015</w:t>
      </w:r>
      <w:r w:rsidR="00887719">
        <w:rPr>
          <w:rFonts w:ascii="Times New Roman" w:hAnsi="Times New Roman" w:cs="Times New Roman"/>
          <w:sz w:val="24"/>
          <w:szCs w:val="24"/>
        </w:rPr>
        <w:t>.</w:t>
      </w:r>
    </w:p>
    <w:p w:rsidR="004407CD" w:rsidRDefault="00EA5517" w:rsidP="00EA5517">
      <w:pPr>
        <w:ind w:firstLine="708"/>
        <w:rPr>
          <w:rStyle w:val="Istaknutareferenca"/>
          <w:rFonts w:ascii="Book Antiqua" w:hAnsi="Book Antiqua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Fonts w:ascii="Book Antiqua" w:hAnsi="Book Antiqua" w:cs="Times New Roman"/>
          <w:sz w:val="24"/>
          <w:szCs w:val="24"/>
        </w:rPr>
        <w:t>Na temelju članka 11.st. 1 alineje c), točke 8</w:t>
      </w:r>
      <w:r w:rsidRPr="003A5CB0">
        <w:rPr>
          <w:rFonts w:ascii="Book Antiqua" w:hAnsi="Book Antiqua" w:cs="Times New Roman"/>
          <w:sz w:val="24"/>
          <w:szCs w:val="24"/>
        </w:rPr>
        <w:t xml:space="preserve">. Statuta Centra za pomoć u kući Grada Grubišnoga Polja </w:t>
      </w:r>
      <w:r>
        <w:rPr>
          <w:rFonts w:ascii="Book Antiqua" w:hAnsi="Book Antiqua" w:cs="Times New Roman"/>
          <w:sz w:val="24"/>
          <w:szCs w:val="24"/>
        </w:rPr>
        <w:t xml:space="preserve">(„Službeni glasnik“ Grada Grubišnoga Polja br. 12/14) </w:t>
      </w:r>
      <w:r w:rsidR="002E4D70">
        <w:rPr>
          <w:rFonts w:ascii="Book Antiqua" w:hAnsi="Book Antiqua" w:cs="Times New Roman"/>
          <w:sz w:val="24"/>
          <w:szCs w:val="24"/>
        </w:rPr>
        <w:t>dana 14. prosinca 2015</w:t>
      </w:r>
      <w:r w:rsidR="006D4D86">
        <w:rPr>
          <w:rFonts w:ascii="Book Antiqua" w:hAnsi="Book Antiqua" w:cs="Times New Roman"/>
          <w:sz w:val="24"/>
          <w:szCs w:val="24"/>
        </w:rPr>
        <w:t>. godine</w:t>
      </w:r>
      <w:r w:rsidRPr="003A5CB0">
        <w:rPr>
          <w:rFonts w:ascii="Book Antiqua" w:hAnsi="Book Antiqua" w:cs="Times New Roman"/>
          <w:sz w:val="24"/>
          <w:szCs w:val="24"/>
        </w:rPr>
        <w:t xml:space="preserve"> ravnateljica donosi: </w:t>
      </w:r>
    </w:p>
    <w:p w:rsidR="00EA5517" w:rsidRPr="00EA5517" w:rsidRDefault="00EA5517" w:rsidP="00EA5517">
      <w:pPr>
        <w:ind w:firstLine="708"/>
        <w:rPr>
          <w:rFonts w:ascii="Book Antiqua" w:hAnsi="Book Antiqua" w:cs="Times New Roman"/>
          <w:sz w:val="24"/>
          <w:szCs w:val="24"/>
        </w:rPr>
      </w:pPr>
    </w:p>
    <w:p w:rsidR="00A84B26" w:rsidRDefault="004407CD" w:rsidP="004407CD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26">
        <w:rPr>
          <w:rFonts w:ascii="Times New Roman" w:hAnsi="Times New Roman" w:cs="Times New Roman"/>
          <w:b/>
          <w:sz w:val="24"/>
          <w:szCs w:val="24"/>
        </w:rPr>
        <w:t>FINANCIJSKI PLAN CENTRA ZA POMOĆ U KUĆ</w:t>
      </w:r>
      <w:r w:rsidR="002E4D70">
        <w:rPr>
          <w:rFonts w:ascii="Times New Roman" w:hAnsi="Times New Roman" w:cs="Times New Roman"/>
          <w:b/>
          <w:sz w:val="24"/>
          <w:szCs w:val="24"/>
        </w:rPr>
        <w:t>I GRADA GRUBIŠNOGA POLJA ZA 2016</w:t>
      </w:r>
      <w:r w:rsidRPr="00A84B2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84B26" w:rsidRDefault="00A84B26" w:rsidP="00A84B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59"/>
        <w:gridCol w:w="9922"/>
        <w:gridCol w:w="3337"/>
      </w:tblGrid>
      <w:tr w:rsidR="00A84B26" w:rsidTr="000E41DF">
        <w:tc>
          <w:tcPr>
            <w:tcW w:w="959" w:type="dxa"/>
            <w:vAlign w:val="center"/>
          </w:tcPr>
          <w:p w:rsidR="00C664D0" w:rsidRDefault="00C664D0" w:rsidP="000E41D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Osn.</w:t>
            </w:r>
          </w:p>
          <w:p w:rsidR="00A84B26" w:rsidRPr="00547CBB" w:rsidRDefault="00C664D0" w:rsidP="000E41D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račun</w:t>
            </w:r>
          </w:p>
          <w:p w:rsidR="00A84B26" w:rsidRPr="00547CBB" w:rsidRDefault="00A84B26" w:rsidP="000E41D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A84B26" w:rsidRPr="00547CBB" w:rsidRDefault="00A84B26" w:rsidP="000E41D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47CB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Opis</w:t>
            </w:r>
          </w:p>
        </w:tc>
        <w:tc>
          <w:tcPr>
            <w:tcW w:w="3337" w:type="dxa"/>
            <w:vAlign w:val="center"/>
          </w:tcPr>
          <w:p w:rsidR="00A84B26" w:rsidRPr="00547CBB" w:rsidRDefault="00A84B26" w:rsidP="000E41DF">
            <w:pPr>
              <w:ind w:firstLine="708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47CB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Plan </w:t>
            </w:r>
            <w:r w:rsidR="002E4D7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2016</w:t>
            </w:r>
            <w:r w:rsidR="00B15BEB" w:rsidRPr="00547CB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</w:p>
        </w:tc>
      </w:tr>
    </w:tbl>
    <w:p w:rsidR="00B15BEB" w:rsidRDefault="00B15BEB" w:rsidP="000E4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BEB" w:rsidRDefault="00B15BEB" w:rsidP="00A8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tbl>
      <w:tblPr>
        <w:tblStyle w:val="Reetkatablice"/>
        <w:tblW w:w="0" w:type="auto"/>
        <w:tblLook w:val="04A0"/>
      </w:tblPr>
      <w:tblGrid>
        <w:gridCol w:w="959"/>
        <w:gridCol w:w="9922"/>
        <w:gridCol w:w="3337"/>
      </w:tblGrid>
      <w:tr w:rsidR="00B15BEB" w:rsidTr="00C664D0">
        <w:tc>
          <w:tcPr>
            <w:tcW w:w="959" w:type="dxa"/>
          </w:tcPr>
          <w:p w:rsidR="00B15BEB" w:rsidRPr="007A6F4F" w:rsidRDefault="008266A3" w:rsidP="00C16EF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A6F4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B15BEB" w:rsidRPr="007A6F4F" w:rsidRDefault="007A6F4F" w:rsidP="00B15BE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A6F4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Prihodi poslovanja</w:t>
            </w:r>
          </w:p>
        </w:tc>
        <w:tc>
          <w:tcPr>
            <w:tcW w:w="3337" w:type="dxa"/>
          </w:tcPr>
          <w:p w:rsidR="00B15BEB" w:rsidRPr="007A6F4F" w:rsidRDefault="007A6F4F" w:rsidP="000B2E23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A6F4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580.000,00</w:t>
            </w:r>
          </w:p>
        </w:tc>
      </w:tr>
      <w:tr w:rsidR="00B15BEB" w:rsidTr="00C664D0">
        <w:tc>
          <w:tcPr>
            <w:tcW w:w="959" w:type="dxa"/>
          </w:tcPr>
          <w:p w:rsidR="00B15BEB" w:rsidRPr="00985E16" w:rsidRDefault="007A6F4F" w:rsidP="00C1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2" w:type="dxa"/>
          </w:tcPr>
          <w:p w:rsidR="00B15BEB" w:rsidRPr="00985E16" w:rsidRDefault="007A6F4F" w:rsidP="00B1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Prihodi od imovine</w:t>
            </w:r>
          </w:p>
        </w:tc>
        <w:tc>
          <w:tcPr>
            <w:tcW w:w="3337" w:type="dxa"/>
          </w:tcPr>
          <w:p w:rsidR="00B15BEB" w:rsidRPr="00985E16" w:rsidRDefault="007A6F4F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7A6F4F" w:rsidTr="00C664D0">
        <w:tc>
          <w:tcPr>
            <w:tcW w:w="959" w:type="dxa"/>
          </w:tcPr>
          <w:p w:rsidR="007A6F4F" w:rsidRPr="0020615A" w:rsidRDefault="0020615A" w:rsidP="00C1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922" w:type="dxa"/>
          </w:tcPr>
          <w:p w:rsidR="007A6F4F" w:rsidRPr="0020615A" w:rsidRDefault="0020615A" w:rsidP="00B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A">
              <w:rPr>
                <w:rFonts w:ascii="Times New Roman" w:hAnsi="Times New Roman"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337" w:type="dxa"/>
          </w:tcPr>
          <w:p w:rsidR="007A6F4F" w:rsidRPr="0020615A" w:rsidRDefault="0020615A" w:rsidP="000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15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0615A" w:rsidTr="00C664D0">
        <w:tc>
          <w:tcPr>
            <w:tcW w:w="959" w:type="dxa"/>
          </w:tcPr>
          <w:p w:rsidR="0020615A" w:rsidRPr="00C16EF5" w:rsidRDefault="0020615A" w:rsidP="00C1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2" w:type="dxa"/>
          </w:tcPr>
          <w:p w:rsidR="0020615A" w:rsidRPr="00C16EF5" w:rsidRDefault="0020615A" w:rsidP="00B1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b/>
                <w:sz w:val="24"/>
                <w:szCs w:val="24"/>
              </w:rPr>
              <w:t>Prihod</w:t>
            </w:r>
            <w:r w:rsidR="000414BC">
              <w:rPr>
                <w:rFonts w:ascii="Times New Roman" w:hAnsi="Times New Roman" w:cs="Times New Roman"/>
                <w:b/>
                <w:sz w:val="24"/>
                <w:szCs w:val="24"/>
              </w:rPr>
              <w:t>i od upravnih i adm.</w:t>
            </w:r>
            <w:r w:rsidRPr="00C1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pristojbi</w:t>
            </w:r>
            <w:r w:rsidR="000414BC">
              <w:rPr>
                <w:rFonts w:ascii="Times New Roman" w:hAnsi="Times New Roman" w:cs="Times New Roman"/>
                <w:b/>
                <w:sz w:val="24"/>
                <w:szCs w:val="24"/>
              </w:rPr>
              <w:t>, pristojbi</w:t>
            </w:r>
            <w:r w:rsidRPr="00C1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posebnim propisima i naknada</w:t>
            </w:r>
          </w:p>
        </w:tc>
        <w:tc>
          <w:tcPr>
            <w:tcW w:w="3337" w:type="dxa"/>
          </w:tcPr>
          <w:p w:rsidR="0020615A" w:rsidRPr="00C16EF5" w:rsidRDefault="000414BC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6EF5" w:rsidRPr="00C16EF5">
              <w:rPr>
                <w:rFonts w:ascii="Times New Roman" w:hAnsi="Times New Roman" w:cs="Times New Roman"/>
                <w:b/>
                <w:sz w:val="24"/>
                <w:szCs w:val="24"/>
              </w:rPr>
              <w:t>9.500,00</w:t>
            </w:r>
          </w:p>
        </w:tc>
      </w:tr>
      <w:tr w:rsidR="0020615A" w:rsidTr="00C664D0">
        <w:tc>
          <w:tcPr>
            <w:tcW w:w="959" w:type="dxa"/>
          </w:tcPr>
          <w:p w:rsidR="0020615A" w:rsidRDefault="00C16EF5" w:rsidP="00C1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2" w:type="dxa"/>
          </w:tcPr>
          <w:p w:rsidR="0020615A" w:rsidRDefault="00C16EF5" w:rsidP="00B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337" w:type="dxa"/>
          </w:tcPr>
          <w:p w:rsidR="0020615A" w:rsidRDefault="000414BC" w:rsidP="000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EF5">
              <w:rPr>
                <w:rFonts w:ascii="Times New Roman" w:hAnsi="Times New Roman" w:cs="Times New Roman"/>
                <w:sz w:val="24"/>
                <w:szCs w:val="24"/>
              </w:rPr>
              <w:t>9.500,00</w:t>
            </w:r>
          </w:p>
        </w:tc>
      </w:tr>
      <w:tr w:rsidR="00C16EF5" w:rsidTr="00C664D0">
        <w:tc>
          <w:tcPr>
            <w:tcW w:w="959" w:type="dxa"/>
          </w:tcPr>
          <w:p w:rsidR="00C16EF5" w:rsidRPr="000D1ECE" w:rsidRDefault="00C16EF5" w:rsidP="00C1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1ECE" w:rsidRPr="000D1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C16EF5" w:rsidRPr="00CD1E24" w:rsidRDefault="000D1ECE" w:rsidP="00B1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24">
              <w:rPr>
                <w:rFonts w:ascii="Times New Roman" w:hAnsi="Times New Roman" w:cs="Times New Roman"/>
                <w:b/>
                <w:sz w:val="24"/>
                <w:szCs w:val="24"/>
              </w:rPr>
              <w:t>Prihodi iz nadležnog proračuna i od HZZO-a temeljem ugovornih obveza</w:t>
            </w:r>
          </w:p>
        </w:tc>
        <w:tc>
          <w:tcPr>
            <w:tcW w:w="3337" w:type="dxa"/>
          </w:tcPr>
          <w:p w:rsidR="00C16EF5" w:rsidRPr="00CD1E24" w:rsidRDefault="00EC45E3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CD1E24" w:rsidRPr="00CD1E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1E24" w:rsidTr="00C664D0">
        <w:tc>
          <w:tcPr>
            <w:tcW w:w="959" w:type="dxa"/>
          </w:tcPr>
          <w:p w:rsidR="00CD1E24" w:rsidRPr="00CD1E24" w:rsidRDefault="00CD1E24" w:rsidP="00C1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2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922" w:type="dxa"/>
          </w:tcPr>
          <w:p w:rsidR="00CD1E24" w:rsidRPr="00CD1E24" w:rsidRDefault="00CD1E24" w:rsidP="00B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24">
              <w:rPr>
                <w:rFonts w:ascii="Times New Roman" w:hAnsi="Times New Roman" w:cs="Times New Roman"/>
                <w:sz w:val="24"/>
                <w:szCs w:val="24"/>
              </w:rPr>
              <w:t>Prihodi iz nadležnog proračuna za financiranje redovne djelatnosti proračunskih korisnika</w:t>
            </w:r>
          </w:p>
        </w:tc>
        <w:tc>
          <w:tcPr>
            <w:tcW w:w="3337" w:type="dxa"/>
          </w:tcPr>
          <w:p w:rsidR="00CD1E24" w:rsidRDefault="007C0840" w:rsidP="000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D1E2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</w:tbl>
    <w:p w:rsidR="00EA5517" w:rsidRDefault="00EA5517" w:rsidP="00B15BEB">
      <w:pPr>
        <w:rPr>
          <w:rFonts w:ascii="Times New Roman" w:hAnsi="Times New Roman" w:cs="Times New Roman"/>
          <w:sz w:val="24"/>
          <w:szCs w:val="24"/>
        </w:rPr>
      </w:pPr>
    </w:p>
    <w:p w:rsidR="000733BD" w:rsidRDefault="00985E16" w:rsidP="00985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RASHODI:</w:t>
      </w:r>
    </w:p>
    <w:tbl>
      <w:tblPr>
        <w:tblStyle w:val="Reetkatablice"/>
        <w:tblW w:w="14283" w:type="dxa"/>
        <w:tblLook w:val="04A0"/>
      </w:tblPr>
      <w:tblGrid>
        <w:gridCol w:w="959"/>
        <w:gridCol w:w="9922"/>
        <w:gridCol w:w="3402"/>
      </w:tblGrid>
      <w:tr w:rsidR="008B7679" w:rsidTr="00AE63E3">
        <w:tc>
          <w:tcPr>
            <w:tcW w:w="959" w:type="dxa"/>
          </w:tcPr>
          <w:p w:rsidR="008B7679" w:rsidRDefault="008B7679" w:rsidP="0098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B7679" w:rsidRPr="00AE63E3" w:rsidRDefault="00EC45E3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REDOVAN RAD CENTRA ZA </w:t>
            </w:r>
            <w:r w:rsidR="008B7679"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POMOĆ</w:t>
            </w: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KUĆI GRADA GRUBIŠNOGA POLJA</w:t>
            </w:r>
          </w:p>
        </w:tc>
        <w:tc>
          <w:tcPr>
            <w:tcW w:w="3402" w:type="dxa"/>
          </w:tcPr>
          <w:p w:rsidR="008B7679" w:rsidRPr="00AE63E3" w:rsidRDefault="000B3566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8B7679"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8B7679" w:rsidTr="00AE63E3">
        <w:tc>
          <w:tcPr>
            <w:tcW w:w="959" w:type="dxa"/>
          </w:tcPr>
          <w:p w:rsidR="008B7679" w:rsidRPr="00AE63E3" w:rsidRDefault="008B7679" w:rsidP="00E56E7D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8B7679" w:rsidRPr="00AE63E3" w:rsidRDefault="008B7679" w:rsidP="00985E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Rashodi poslovanja</w:t>
            </w:r>
          </w:p>
        </w:tc>
        <w:tc>
          <w:tcPr>
            <w:tcW w:w="3402" w:type="dxa"/>
          </w:tcPr>
          <w:p w:rsidR="008B7679" w:rsidRPr="00AE63E3" w:rsidRDefault="000B3566" w:rsidP="000B2E23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580</w:t>
            </w:r>
            <w:r w:rsidR="008B7679" w:rsidRPr="00AE63E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.000,00</w:t>
            </w:r>
          </w:p>
        </w:tc>
      </w:tr>
      <w:tr w:rsidR="008B7679" w:rsidTr="00AE63E3">
        <w:tc>
          <w:tcPr>
            <w:tcW w:w="959" w:type="dxa"/>
          </w:tcPr>
          <w:p w:rsidR="008B7679" w:rsidRPr="00860E43" w:rsidRDefault="008B7679" w:rsidP="00E56E7D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31</w:t>
            </w:r>
          </w:p>
        </w:tc>
        <w:tc>
          <w:tcPr>
            <w:tcW w:w="9922" w:type="dxa"/>
          </w:tcPr>
          <w:p w:rsidR="008B7679" w:rsidRPr="00860E43" w:rsidRDefault="008B7679" w:rsidP="00985E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Rashodi za zaposlene</w:t>
            </w:r>
          </w:p>
        </w:tc>
        <w:tc>
          <w:tcPr>
            <w:tcW w:w="3402" w:type="dxa"/>
          </w:tcPr>
          <w:p w:rsidR="008B7679" w:rsidRPr="00860E43" w:rsidRDefault="008B7679" w:rsidP="000B2E23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396.300,00</w:t>
            </w:r>
          </w:p>
        </w:tc>
      </w:tr>
      <w:tr w:rsidR="008B7679" w:rsidTr="00AE63E3">
        <w:tc>
          <w:tcPr>
            <w:tcW w:w="959" w:type="dxa"/>
          </w:tcPr>
          <w:p w:rsidR="008B7679" w:rsidRPr="00AE63E3" w:rsidRDefault="008B767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9922" w:type="dxa"/>
          </w:tcPr>
          <w:p w:rsidR="008B7679" w:rsidRPr="00AE63E3" w:rsidRDefault="008B767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Plaće(Bruto)</w:t>
            </w:r>
          </w:p>
        </w:tc>
        <w:tc>
          <w:tcPr>
            <w:tcW w:w="3402" w:type="dxa"/>
          </w:tcPr>
          <w:p w:rsidR="008B7679" w:rsidRPr="00AE63E3" w:rsidRDefault="008B7679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338.000,00</w:t>
            </w:r>
          </w:p>
        </w:tc>
      </w:tr>
      <w:tr w:rsidR="008B7679" w:rsidTr="00AE63E3">
        <w:tc>
          <w:tcPr>
            <w:tcW w:w="959" w:type="dxa"/>
          </w:tcPr>
          <w:p w:rsidR="008B7679" w:rsidRPr="00AE63E3" w:rsidRDefault="008B767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9922" w:type="dxa"/>
          </w:tcPr>
          <w:p w:rsidR="008B7679" w:rsidRPr="00AE63E3" w:rsidRDefault="008B767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Doprinosi na plaće</w:t>
            </w:r>
          </w:p>
        </w:tc>
        <w:tc>
          <w:tcPr>
            <w:tcW w:w="3402" w:type="dxa"/>
          </w:tcPr>
          <w:p w:rsidR="008B7679" w:rsidRPr="00AE63E3" w:rsidRDefault="008B7679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58.300,00</w:t>
            </w:r>
          </w:p>
        </w:tc>
      </w:tr>
      <w:tr w:rsidR="008B7679" w:rsidTr="00AE63E3">
        <w:tc>
          <w:tcPr>
            <w:tcW w:w="959" w:type="dxa"/>
          </w:tcPr>
          <w:p w:rsidR="008B7679" w:rsidRPr="00860E43" w:rsidRDefault="008B7679" w:rsidP="00E56E7D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32</w:t>
            </w:r>
          </w:p>
        </w:tc>
        <w:tc>
          <w:tcPr>
            <w:tcW w:w="9922" w:type="dxa"/>
          </w:tcPr>
          <w:p w:rsidR="008B7679" w:rsidRPr="00860E43" w:rsidRDefault="008B7679" w:rsidP="00985E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Materijalni rashodi</w:t>
            </w:r>
          </w:p>
        </w:tc>
        <w:tc>
          <w:tcPr>
            <w:tcW w:w="3402" w:type="dxa"/>
          </w:tcPr>
          <w:p w:rsidR="008B7679" w:rsidRPr="009F38B6" w:rsidRDefault="00326144" w:rsidP="000B2E23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178</w:t>
            </w:r>
            <w:r w:rsidR="008B7679" w:rsidRPr="009F38B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.700,00</w:t>
            </w:r>
          </w:p>
        </w:tc>
      </w:tr>
      <w:tr w:rsidR="008B7679" w:rsidTr="00AE63E3">
        <w:tc>
          <w:tcPr>
            <w:tcW w:w="959" w:type="dxa"/>
          </w:tcPr>
          <w:p w:rsidR="008B7679" w:rsidRPr="007C0840" w:rsidRDefault="008B767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9922" w:type="dxa"/>
          </w:tcPr>
          <w:p w:rsidR="008B7679" w:rsidRPr="007C0840" w:rsidRDefault="008B767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0">
              <w:rPr>
                <w:rFonts w:ascii="Times New Roman" w:hAnsi="Times New Roman" w:cs="Times New Roman"/>
                <w:b/>
                <w:sz w:val="24"/>
                <w:szCs w:val="24"/>
              </w:rPr>
              <w:t>Naknade troškova zaposlenima</w:t>
            </w:r>
          </w:p>
        </w:tc>
        <w:tc>
          <w:tcPr>
            <w:tcW w:w="3402" w:type="dxa"/>
          </w:tcPr>
          <w:p w:rsidR="008B7679" w:rsidRPr="007C0840" w:rsidRDefault="008B7679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0">
              <w:rPr>
                <w:rFonts w:ascii="Times New Roman" w:hAnsi="Times New Roman" w:cs="Times New Roman"/>
                <w:b/>
                <w:sz w:val="24"/>
                <w:szCs w:val="24"/>
              </w:rPr>
              <w:t>32.400,00</w:t>
            </w:r>
          </w:p>
        </w:tc>
      </w:tr>
      <w:tr w:rsidR="008B7679" w:rsidTr="00AE63E3">
        <w:tc>
          <w:tcPr>
            <w:tcW w:w="959" w:type="dxa"/>
          </w:tcPr>
          <w:p w:rsidR="008B7679" w:rsidRPr="00AE63E3" w:rsidRDefault="008B767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9922" w:type="dxa"/>
          </w:tcPr>
          <w:p w:rsidR="008B7679" w:rsidRPr="00AE63E3" w:rsidRDefault="008B767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3402" w:type="dxa"/>
          </w:tcPr>
          <w:p w:rsidR="008B7679" w:rsidRPr="00AE63E3" w:rsidRDefault="00326144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77.0</w:t>
            </w:r>
            <w:r w:rsidR="008B7679"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13599" w:rsidTr="00AE63E3">
        <w:tc>
          <w:tcPr>
            <w:tcW w:w="959" w:type="dxa"/>
          </w:tcPr>
          <w:p w:rsidR="00A13599" w:rsidRPr="00860E43" w:rsidRDefault="00A1359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9922" w:type="dxa"/>
          </w:tcPr>
          <w:p w:rsidR="00A13599" w:rsidRPr="00860E43" w:rsidRDefault="00A1359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Rashodi za usluge</w:t>
            </w:r>
          </w:p>
        </w:tc>
        <w:tc>
          <w:tcPr>
            <w:tcW w:w="3402" w:type="dxa"/>
          </w:tcPr>
          <w:p w:rsidR="00A13599" w:rsidRPr="00860E43" w:rsidRDefault="00326144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13599"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.200,00</w:t>
            </w:r>
          </w:p>
        </w:tc>
      </w:tr>
      <w:tr w:rsidR="00860E43" w:rsidTr="00AE63E3">
        <w:tc>
          <w:tcPr>
            <w:tcW w:w="959" w:type="dxa"/>
          </w:tcPr>
          <w:p w:rsidR="00860E43" w:rsidRPr="00860E43" w:rsidRDefault="00860E43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9922" w:type="dxa"/>
          </w:tcPr>
          <w:p w:rsidR="00860E43" w:rsidRPr="00860E43" w:rsidRDefault="00860E43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Naknade troškova osobama izvan radnog odnosa</w:t>
            </w:r>
          </w:p>
        </w:tc>
        <w:tc>
          <w:tcPr>
            <w:tcW w:w="3402" w:type="dxa"/>
          </w:tcPr>
          <w:p w:rsidR="00860E43" w:rsidRPr="00860E43" w:rsidRDefault="00860E43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A13599" w:rsidTr="00AE63E3">
        <w:tc>
          <w:tcPr>
            <w:tcW w:w="959" w:type="dxa"/>
          </w:tcPr>
          <w:p w:rsidR="00A13599" w:rsidRPr="00860E43" w:rsidRDefault="00A1359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9922" w:type="dxa"/>
          </w:tcPr>
          <w:p w:rsidR="00A13599" w:rsidRPr="00860E43" w:rsidRDefault="00A1359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3402" w:type="dxa"/>
          </w:tcPr>
          <w:p w:rsidR="00A13599" w:rsidRPr="00860E43" w:rsidRDefault="00326144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13599" w:rsidRPr="00860E43">
              <w:rPr>
                <w:rFonts w:ascii="Times New Roman" w:hAnsi="Times New Roman" w:cs="Times New Roman"/>
                <w:b/>
                <w:sz w:val="24"/>
                <w:szCs w:val="24"/>
              </w:rPr>
              <w:t>.600,00</w:t>
            </w:r>
          </w:p>
        </w:tc>
      </w:tr>
      <w:tr w:rsidR="00A13599" w:rsidTr="00AE63E3">
        <w:tc>
          <w:tcPr>
            <w:tcW w:w="959" w:type="dxa"/>
          </w:tcPr>
          <w:p w:rsidR="00A13599" w:rsidRPr="00860E43" w:rsidRDefault="00A13599" w:rsidP="00E56E7D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34</w:t>
            </w:r>
          </w:p>
        </w:tc>
        <w:tc>
          <w:tcPr>
            <w:tcW w:w="9922" w:type="dxa"/>
          </w:tcPr>
          <w:p w:rsidR="00A13599" w:rsidRPr="00860E43" w:rsidRDefault="00A13599" w:rsidP="00985E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Financijski rashodi</w:t>
            </w:r>
          </w:p>
        </w:tc>
        <w:tc>
          <w:tcPr>
            <w:tcW w:w="3402" w:type="dxa"/>
          </w:tcPr>
          <w:p w:rsidR="00A13599" w:rsidRPr="00860E43" w:rsidRDefault="00A13599" w:rsidP="000B2E23">
            <w:pPr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60E4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5.000,00</w:t>
            </w:r>
          </w:p>
        </w:tc>
      </w:tr>
      <w:tr w:rsidR="00A13599" w:rsidTr="00AE63E3">
        <w:tc>
          <w:tcPr>
            <w:tcW w:w="959" w:type="dxa"/>
          </w:tcPr>
          <w:p w:rsidR="00A13599" w:rsidRPr="00AE63E3" w:rsidRDefault="00A13599" w:rsidP="00E56E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9922" w:type="dxa"/>
          </w:tcPr>
          <w:p w:rsidR="00A13599" w:rsidRPr="00AE63E3" w:rsidRDefault="00A13599" w:rsidP="0098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Ostali financijski rashodi</w:t>
            </w:r>
          </w:p>
        </w:tc>
        <w:tc>
          <w:tcPr>
            <w:tcW w:w="3402" w:type="dxa"/>
          </w:tcPr>
          <w:p w:rsidR="00A13599" w:rsidRPr="00AE63E3" w:rsidRDefault="00A13599" w:rsidP="000B2E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</w:tbl>
    <w:p w:rsidR="005D3799" w:rsidRDefault="005D3799" w:rsidP="000B2E2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E3341E" w:rsidRDefault="00E3341E" w:rsidP="000B2E2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Financijski plan Centra za pomoć u kući Grada Grubišnoga Polja za 2016. godinu stupa na snagu osmog dana od dana donošenja, objaviti će se na Oglasnoj ploči Centra, a primjenjuje se od 1. siječnja 2016. godine.</w:t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ab/>
      </w:r>
      <w:r w:rsidR="008271E0">
        <w:rPr>
          <w:rFonts w:ascii="Times New Roman" w:hAnsi="Times New Roman" w:cs="Times New Roman"/>
          <w:sz w:val="24"/>
          <w:szCs w:val="24"/>
        </w:rPr>
        <w:t xml:space="preserve"> </w:t>
      </w:r>
      <w:r w:rsidR="002E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23" w:rsidRDefault="00E3341E" w:rsidP="000B2E2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E23">
        <w:rPr>
          <w:rFonts w:ascii="Times New Roman" w:hAnsi="Times New Roman" w:cs="Times New Roman"/>
          <w:sz w:val="24"/>
          <w:szCs w:val="24"/>
        </w:rPr>
        <w:t>Ravnateljica</w:t>
      </w:r>
    </w:p>
    <w:p w:rsidR="002E4D70" w:rsidRDefault="000B2E23" w:rsidP="000B2E2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1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144">
        <w:rPr>
          <w:rFonts w:ascii="Times New Roman" w:hAnsi="Times New Roman" w:cs="Times New Roman"/>
          <w:sz w:val="24"/>
          <w:szCs w:val="24"/>
        </w:rPr>
        <w:t xml:space="preserve">    </w:t>
      </w:r>
      <w:r w:rsidR="00E3341E">
        <w:rPr>
          <w:rFonts w:ascii="Times New Roman" w:hAnsi="Times New Roman" w:cs="Times New Roman"/>
          <w:sz w:val="24"/>
          <w:szCs w:val="24"/>
        </w:rPr>
        <w:t xml:space="preserve">    </w:t>
      </w:r>
      <w:r w:rsidR="005D7DD3">
        <w:rPr>
          <w:rFonts w:ascii="Times New Roman" w:hAnsi="Times New Roman" w:cs="Times New Roman"/>
          <w:sz w:val="24"/>
          <w:szCs w:val="24"/>
        </w:rPr>
        <w:t xml:space="preserve">       </w:t>
      </w:r>
      <w:r w:rsidR="00326144">
        <w:rPr>
          <w:rFonts w:ascii="Times New Roman" w:hAnsi="Times New Roman" w:cs="Times New Roman"/>
          <w:sz w:val="24"/>
          <w:szCs w:val="24"/>
        </w:rPr>
        <w:t xml:space="preserve"> </w:t>
      </w:r>
      <w:r w:rsidR="005D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23" w:rsidRPr="000B2E23" w:rsidRDefault="002E4D70" w:rsidP="000B2E2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DD3">
        <w:rPr>
          <w:rFonts w:ascii="Times New Roman" w:hAnsi="Times New Roman" w:cs="Times New Roman"/>
          <w:sz w:val="24"/>
          <w:szCs w:val="24"/>
        </w:rPr>
        <w:t xml:space="preserve"> </w:t>
      </w:r>
      <w:r w:rsidR="00E334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6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E23">
        <w:rPr>
          <w:rFonts w:ascii="Times New Roman" w:hAnsi="Times New Roman" w:cs="Times New Roman"/>
          <w:sz w:val="24"/>
          <w:szCs w:val="24"/>
        </w:rPr>
        <w:t>Dijana Šeliš</w:t>
      </w:r>
    </w:p>
    <w:sectPr w:rsidR="000B2E23" w:rsidRPr="000B2E23" w:rsidSect="00BC65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6C" w:rsidRDefault="004F5B6C" w:rsidP="00BC6591">
      <w:pPr>
        <w:spacing w:after="0" w:line="240" w:lineRule="auto"/>
      </w:pPr>
      <w:r>
        <w:separator/>
      </w:r>
    </w:p>
  </w:endnote>
  <w:endnote w:type="continuationSeparator" w:id="1">
    <w:p w:rsidR="004F5B6C" w:rsidRDefault="004F5B6C" w:rsidP="00BC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6C" w:rsidRDefault="004F5B6C" w:rsidP="00BC6591">
      <w:pPr>
        <w:spacing w:after="0" w:line="240" w:lineRule="auto"/>
      </w:pPr>
      <w:r>
        <w:separator/>
      </w:r>
    </w:p>
  </w:footnote>
  <w:footnote w:type="continuationSeparator" w:id="1">
    <w:p w:rsidR="004F5B6C" w:rsidRDefault="004F5B6C" w:rsidP="00BC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91"/>
    <w:rsid w:val="000414BC"/>
    <w:rsid w:val="000733BD"/>
    <w:rsid w:val="000A641D"/>
    <w:rsid w:val="000B2E23"/>
    <w:rsid w:val="000B3566"/>
    <w:rsid w:val="000D1ECE"/>
    <w:rsid w:val="000E41DF"/>
    <w:rsid w:val="001155C1"/>
    <w:rsid w:val="001B56BC"/>
    <w:rsid w:val="001F40CF"/>
    <w:rsid w:val="0020615A"/>
    <w:rsid w:val="00210171"/>
    <w:rsid w:val="00262F93"/>
    <w:rsid w:val="002E4D70"/>
    <w:rsid w:val="00326144"/>
    <w:rsid w:val="004407CD"/>
    <w:rsid w:val="00475D58"/>
    <w:rsid w:val="004A252F"/>
    <w:rsid w:val="004F5B6C"/>
    <w:rsid w:val="00547CBB"/>
    <w:rsid w:val="0059580A"/>
    <w:rsid w:val="005D3799"/>
    <w:rsid w:val="005D7DD3"/>
    <w:rsid w:val="006229E7"/>
    <w:rsid w:val="00626728"/>
    <w:rsid w:val="006400C7"/>
    <w:rsid w:val="0066350D"/>
    <w:rsid w:val="006D4D86"/>
    <w:rsid w:val="0076090F"/>
    <w:rsid w:val="0077497D"/>
    <w:rsid w:val="007A6F4F"/>
    <w:rsid w:val="007C0840"/>
    <w:rsid w:val="007D3859"/>
    <w:rsid w:val="008266A3"/>
    <w:rsid w:val="008271E0"/>
    <w:rsid w:val="00860E43"/>
    <w:rsid w:val="00887719"/>
    <w:rsid w:val="008B7679"/>
    <w:rsid w:val="008C7D62"/>
    <w:rsid w:val="008D1D0F"/>
    <w:rsid w:val="008E0C64"/>
    <w:rsid w:val="008F18CC"/>
    <w:rsid w:val="00917911"/>
    <w:rsid w:val="00920B18"/>
    <w:rsid w:val="00947546"/>
    <w:rsid w:val="00947C48"/>
    <w:rsid w:val="00952DE7"/>
    <w:rsid w:val="00985E16"/>
    <w:rsid w:val="009963D4"/>
    <w:rsid w:val="009F38B6"/>
    <w:rsid w:val="00A13599"/>
    <w:rsid w:val="00A442BC"/>
    <w:rsid w:val="00A54B57"/>
    <w:rsid w:val="00A636E0"/>
    <w:rsid w:val="00A82602"/>
    <w:rsid w:val="00A84B26"/>
    <w:rsid w:val="00AC6497"/>
    <w:rsid w:val="00AE63E3"/>
    <w:rsid w:val="00B062AE"/>
    <w:rsid w:val="00B15BEB"/>
    <w:rsid w:val="00B223E9"/>
    <w:rsid w:val="00B55E30"/>
    <w:rsid w:val="00B655E0"/>
    <w:rsid w:val="00B877F5"/>
    <w:rsid w:val="00BC6591"/>
    <w:rsid w:val="00C16EF5"/>
    <w:rsid w:val="00C425FD"/>
    <w:rsid w:val="00C664D0"/>
    <w:rsid w:val="00C676A6"/>
    <w:rsid w:val="00CA4D6B"/>
    <w:rsid w:val="00CD1E24"/>
    <w:rsid w:val="00D004D7"/>
    <w:rsid w:val="00DB6653"/>
    <w:rsid w:val="00E0502C"/>
    <w:rsid w:val="00E3341E"/>
    <w:rsid w:val="00E56E7D"/>
    <w:rsid w:val="00E85210"/>
    <w:rsid w:val="00EA5517"/>
    <w:rsid w:val="00EC45E3"/>
    <w:rsid w:val="00F04E4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C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6591"/>
  </w:style>
  <w:style w:type="paragraph" w:styleId="Podnoje">
    <w:name w:val="footer"/>
    <w:basedOn w:val="Normal"/>
    <w:link w:val="PodnojeChar"/>
    <w:uiPriority w:val="99"/>
    <w:semiHidden/>
    <w:unhideWhenUsed/>
    <w:rsid w:val="00BC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C6591"/>
  </w:style>
  <w:style w:type="character" w:styleId="Istaknutareferenca">
    <w:name w:val="Intense Reference"/>
    <w:basedOn w:val="Zadanifontodlomka"/>
    <w:uiPriority w:val="32"/>
    <w:qFormat/>
    <w:rsid w:val="005D3799"/>
    <w:rPr>
      <w:b/>
      <w:bCs/>
      <w:smallCaps/>
      <w:color w:val="C0504D" w:themeColor="accent2"/>
      <w:spacing w:val="5"/>
      <w:u w:val="single"/>
    </w:rPr>
  </w:style>
  <w:style w:type="table" w:styleId="Reetkatablice">
    <w:name w:val="Table Grid"/>
    <w:basedOn w:val="Obinatablica"/>
    <w:uiPriority w:val="59"/>
    <w:rsid w:val="00A8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96F8-98AA-42F8-9B5A-DE864493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Korinisk</dc:creator>
  <cp:lastModifiedBy>Korinisk</cp:lastModifiedBy>
  <cp:revision>24</cp:revision>
  <cp:lastPrinted>2016-01-21T08:50:00Z</cp:lastPrinted>
  <dcterms:created xsi:type="dcterms:W3CDTF">2015-02-05T10:04:00Z</dcterms:created>
  <dcterms:modified xsi:type="dcterms:W3CDTF">2016-01-21T08:56:00Z</dcterms:modified>
</cp:coreProperties>
</file>